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24" w:rsidRDefault="00883B24" w:rsidP="00883B24">
      <w:pPr>
        <w:spacing w:line="240" w:lineRule="auto"/>
        <w:rPr>
          <w:rFonts w:ascii="Arial" w:hAnsi="Arial" w:cs="Arial"/>
          <w:b/>
          <w:sz w:val="24"/>
          <w:szCs w:val="24"/>
        </w:rPr>
      </w:pPr>
      <w:r w:rsidRPr="002D1C95">
        <w:rPr>
          <w:rFonts w:ascii="Arial" w:hAnsi="Arial" w:cs="Arial"/>
          <w:b/>
          <w:sz w:val="24"/>
          <w:szCs w:val="24"/>
          <w:highlight w:val="lightGray"/>
        </w:rPr>
        <w:t>Tvättstugorna</w:t>
      </w:r>
    </w:p>
    <w:p w:rsidR="00883B24" w:rsidRDefault="00883B24" w:rsidP="00883B24">
      <w:pPr>
        <w:spacing w:before="240" w:after="0" w:line="240" w:lineRule="auto"/>
        <w:rPr>
          <w:rFonts w:ascii="Arial" w:hAnsi="Arial" w:cs="Arial"/>
        </w:rPr>
      </w:pPr>
      <w:r>
        <w:rPr>
          <w:rFonts w:ascii="Arial" w:hAnsi="Arial" w:cs="Arial"/>
        </w:rPr>
        <w:t>Tvättstugorna är nu färdigrenoverade</w:t>
      </w:r>
      <w:r>
        <w:rPr>
          <w:rFonts w:ascii="Arial" w:hAnsi="Arial" w:cs="Arial"/>
          <w:b/>
          <w:sz w:val="24"/>
          <w:szCs w:val="24"/>
        </w:rPr>
        <w:t xml:space="preserve">, </w:t>
      </w:r>
      <w:r w:rsidRPr="002D1C95">
        <w:rPr>
          <w:rFonts w:ascii="Arial" w:hAnsi="Arial" w:cs="Arial"/>
        </w:rPr>
        <w:t>dock kommer</w:t>
      </w:r>
      <w:r>
        <w:rPr>
          <w:rFonts w:ascii="Arial" w:hAnsi="Arial" w:cs="Arial"/>
          <w:b/>
          <w:sz w:val="24"/>
          <w:szCs w:val="24"/>
        </w:rPr>
        <w:t xml:space="preserve"> </w:t>
      </w:r>
      <w:r>
        <w:rPr>
          <w:rFonts w:ascii="Arial" w:hAnsi="Arial" w:cs="Arial"/>
        </w:rPr>
        <w:t>ytterligare kompletteringar ske. N</w:t>
      </w:r>
      <w:r w:rsidRPr="002D1C95">
        <w:rPr>
          <w:rFonts w:ascii="Arial" w:hAnsi="Arial" w:cs="Arial"/>
        </w:rPr>
        <w:t>yckelbrickorna, ”dropparna”</w:t>
      </w:r>
      <w:r>
        <w:rPr>
          <w:rFonts w:ascii="Arial" w:hAnsi="Arial" w:cs="Arial"/>
        </w:rPr>
        <w:t xml:space="preserve">, kodas således om så att tvättid bokas endast till den egna tvättstugan. </w:t>
      </w:r>
    </w:p>
    <w:p w:rsidR="00883B24" w:rsidRPr="00E72CC7" w:rsidRDefault="00883B24" w:rsidP="00883B24">
      <w:pPr>
        <w:spacing w:before="240" w:after="0" w:line="240" w:lineRule="auto"/>
        <w:rPr>
          <w:rFonts w:ascii="Arial" w:hAnsi="Arial" w:cs="Arial"/>
        </w:rPr>
      </w:pPr>
    </w:p>
    <w:p w:rsidR="00883B24" w:rsidRDefault="00883B24" w:rsidP="00883B24">
      <w:pPr>
        <w:rPr>
          <w:rFonts w:ascii="Arial" w:hAnsi="Arial" w:cs="Arial"/>
          <w:b/>
          <w:sz w:val="24"/>
          <w:szCs w:val="24"/>
        </w:rPr>
      </w:pPr>
      <w:r w:rsidRPr="00BB3295">
        <w:rPr>
          <w:rFonts w:ascii="Arial" w:hAnsi="Arial" w:cs="Arial"/>
          <w:b/>
          <w:sz w:val="24"/>
          <w:szCs w:val="24"/>
          <w:highlight w:val="lightGray"/>
        </w:rPr>
        <w:t>Hemsidan</w:t>
      </w:r>
    </w:p>
    <w:p w:rsidR="00883B24" w:rsidRDefault="00883B24" w:rsidP="00883B24">
      <w:pPr>
        <w:spacing w:line="240" w:lineRule="auto"/>
        <w:rPr>
          <w:rFonts w:ascii="Arial" w:hAnsi="Arial" w:cs="Arial"/>
        </w:rPr>
      </w:pPr>
      <w:r>
        <w:rPr>
          <w:rFonts w:ascii="Arial" w:hAnsi="Arial" w:cs="Arial"/>
        </w:rPr>
        <w:t>Styrelsen vill hälsa alla nyinflyttade välkomna till Domarvägen, och hänvisa till vår hemsida, där all viktig information finns.</w:t>
      </w:r>
    </w:p>
    <w:p w:rsidR="00883B24" w:rsidRPr="00E72CC7" w:rsidRDefault="00883B24" w:rsidP="00883B24">
      <w:pPr>
        <w:spacing w:line="240" w:lineRule="auto"/>
        <w:rPr>
          <w:rFonts w:ascii="Arial" w:hAnsi="Arial" w:cs="Arial"/>
        </w:rPr>
      </w:pPr>
    </w:p>
    <w:p w:rsidR="00883B24" w:rsidRPr="002D1C95" w:rsidRDefault="00883B24" w:rsidP="00883B24">
      <w:pPr>
        <w:spacing w:line="240" w:lineRule="auto"/>
        <w:rPr>
          <w:rFonts w:ascii="Arial" w:hAnsi="Arial" w:cs="Arial"/>
          <w:b/>
          <w:sz w:val="24"/>
          <w:szCs w:val="24"/>
        </w:rPr>
      </w:pPr>
      <w:r w:rsidRPr="002D1C95">
        <w:rPr>
          <w:rFonts w:ascii="Arial" w:hAnsi="Arial" w:cs="Arial"/>
          <w:b/>
          <w:sz w:val="24"/>
          <w:szCs w:val="24"/>
          <w:highlight w:val="lightGray"/>
        </w:rPr>
        <w:t>Gården</w:t>
      </w:r>
      <w:r w:rsidRPr="002D1C95">
        <w:rPr>
          <w:rFonts w:ascii="Arial" w:hAnsi="Arial" w:cs="Arial"/>
          <w:b/>
          <w:sz w:val="24"/>
          <w:szCs w:val="24"/>
        </w:rPr>
        <w:t xml:space="preserve"> </w:t>
      </w:r>
    </w:p>
    <w:p w:rsidR="00883B24" w:rsidRPr="002D1C95" w:rsidRDefault="00883B24" w:rsidP="00883B24">
      <w:pPr>
        <w:spacing w:line="240" w:lineRule="auto"/>
        <w:rPr>
          <w:rFonts w:ascii="Arial" w:hAnsi="Arial" w:cs="Arial"/>
        </w:rPr>
      </w:pPr>
      <w:r w:rsidRPr="002D1C95">
        <w:rPr>
          <w:rFonts w:ascii="Arial" w:hAnsi="Arial" w:cs="Arial"/>
        </w:rPr>
        <w:t>Under våren kommer ny sand att fyllas på till lekplatsen, både till sandlådan och till markområdet.</w:t>
      </w:r>
    </w:p>
    <w:p w:rsidR="00883B24" w:rsidRDefault="00883B24" w:rsidP="00883B24">
      <w:pPr>
        <w:spacing w:line="240" w:lineRule="auto"/>
        <w:rPr>
          <w:rFonts w:ascii="Arial" w:hAnsi="Arial" w:cs="Arial"/>
        </w:rPr>
      </w:pPr>
      <w:r w:rsidRPr="002D1C95">
        <w:rPr>
          <w:rFonts w:ascii="Arial" w:hAnsi="Arial" w:cs="Arial"/>
        </w:rPr>
        <w:t>Rabatterna vid port 2 och 4 kommer planteras under våren med lämpliga växter. Styrelsen mottar gärna förslag på sådana, att läggas i medlemslådan.</w:t>
      </w:r>
    </w:p>
    <w:p w:rsidR="00883B24" w:rsidRDefault="00883B24" w:rsidP="00883B24">
      <w:pPr>
        <w:spacing w:line="240" w:lineRule="auto"/>
        <w:rPr>
          <w:rFonts w:ascii="Arial" w:hAnsi="Arial" w:cs="Arial"/>
        </w:rPr>
      </w:pPr>
      <w:r>
        <w:rPr>
          <w:rFonts w:ascii="Arial" w:hAnsi="Arial" w:cs="Arial"/>
        </w:rPr>
        <w:t>Skyltar till gården ses även över, dels en som visar att det här är Brf Gräddhyllans område, alltså privat mark, och en skylt som gör gällande att rastning av hundar är förbjuden på vår gård.</w:t>
      </w:r>
    </w:p>
    <w:p w:rsidR="00883B24" w:rsidRPr="00E72CC7" w:rsidRDefault="00883B24" w:rsidP="00883B24">
      <w:pPr>
        <w:spacing w:line="240" w:lineRule="auto"/>
        <w:rPr>
          <w:rFonts w:ascii="Arial" w:hAnsi="Arial" w:cs="Arial"/>
        </w:rPr>
      </w:pPr>
    </w:p>
    <w:p w:rsidR="00883B24" w:rsidRPr="00BB3295" w:rsidRDefault="00883B24" w:rsidP="00883B24">
      <w:pPr>
        <w:spacing w:line="240" w:lineRule="auto"/>
        <w:rPr>
          <w:rFonts w:ascii="Arial" w:hAnsi="Arial" w:cs="Arial"/>
          <w:b/>
          <w:sz w:val="24"/>
          <w:szCs w:val="24"/>
        </w:rPr>
      </w:pPr>
      <w:r w:rsidRPr="002D1C95">
        <w:rPr>
          <w:rFonts w:ascii="Arial" w:hAnsi="Arial" w:cs="Arial"/>
          <w:b/>
          <w:sz w:val="24"/>
          <w:szCs w:val="24"/>
          <w:highlight w:val="lightGray"/>
        </w:rPr>
        <w:t>Sophanteringen</w:t>
      </w:r>
    </w:p>
    <w:p w:rsidR="00883B24" w:rsidRDefault="00883B24" w:rsidP="00883B24">
      <w:pPr>
        <w:spacing w:line="240" w:lineRule="auto"/>
        <w:rPr>
          <w:rFonts w:ascii="Arial" w:hAnsi="Arial" w:cs="Arial"/>
        </w:rPr>
      </w:pPr>
      <w:r w:rsidRPr="00BB3295">
        <w:rPr>
          <w:rFonts w:ascii="Arial" w:hAnsi="Arial" w:cs="Arial"/>
        </w:rPr>
        <w:t xml:space="preserve">Styrelsen vill påminna alla boende </w:t>
      </w:r>
      <w:r>
        <w:rPr>
          <w:rFonts w:ascii="Arial" w:hAnsi="Arial" w:cs="Arial"/>
        </w:rPr>
        <w:t>om att sopsorteringen bör ske på ett korrekt sätt</w:t>
      </w:r>
      <w:r w:rsidRPr="00BB3295">
        <w:rPr>
          <w:rFonts w:ascii="Arial" w:hAnsi="Arial" w:cs="Arial"/>
        </w:rPr>
        <w:t xml:space="preserve">, </w:t>
      </w:r>
      <w:r>
        <w:rPr>
          <w:rFonts w:ascii="Arial" w:hAnsi="Arial" w:cs="Arial"/>
        </w:rPr>
        <w:t xml:space="preserve">detta </w:t>
      </w:r>
      <w:r w:rsidRPr="00BB3295">
        <w:rPr>
          <w:rFonts w:ascii="Arial" w:hAnsi="Arial" w:cs="Arial"/>
        </w:rPr>
        <w:t>fö</w:t>
      </w:r>
      <w:r>
        <w:rPr>
          <w:rFonts w:ascii="Arial" w:hAnsi="Arial" w:cs="Arial"/>
        </w:rPr>
        <w:t>r att undvika de onödiga kostnader som felsortering medför. Se all viktig sorteringsinformation på hemsidan.</w:t>
      </w:r>
    </w:p>
    <w:p w:rsidR="00883B24" w:rsidRDefault="00883B24" w:rsidP="00883B24">
      <w:pPr>
        <w:rPr>
          <w:rFonts w:ascii="Arial" w:hAnsi="Arial" w:cs="Arial"/>
        </w:rPr>
      </w:pPr>
    </w:p>
    <w:p w:rsidR="00883B24" w:rsidRDefault="00883B24" w:rsidP="00883B24">
      <w:pPr>
        <w:rPr>
          <w:rFonts w:ascii="Arial" w:hAnsi="Arial" w:cs="Arial"/>
        </w:rPr>
      </w:pPr>
    </w:p>
    <w:p w:rsidR="00883B24" w:rsidRDefault="00883B24" w:rsidP="00883B24">
      <w:pPr>
        <w:rPr>
          <w:rFonts w:ascii="Arial" w:hAnsi="Arial" w:cs="Arial"/>
        </w:rPr>
      </w:pPr>
    </w:p>
    <w:p w:rsidR="00883B24" w:rsidRPr="00BB3295" w:rsidRDefault="00883B24" w:rsidP="00883B24">
      <w:pPr>
        <w:rPr>
          <w:rFonts w:ascii="Arial" w:hAnsi="Arial" w:cs="Arial"/>
          <w:b/>
          <w:sz w:val="24"/>
          <w:szCs w:val="24"/>
        </w:rPr>
      </w:pPr>
      <w:r w:rsidRPr="00BB3295">
        <w:rPr>
          <w:rFonts w:ascii="Arial" w:hAnsi="Arial" w:cs="Arial"/>
          <w:b/>
          <w:sz w:val="24"/>
          <w:szCs w:val="24"/>
          <w:highlight w:val="lightGray"/>
        </w:rPr>
        <w:t>Bostadskö</w:t>
      </w:r>
    </w:p>
    <w:p w:rsidR="00883B24" w:rsidRPr="00E7398B" w:rsidRDefault="00883B24" w:rsidP="00883B24">
      <w:pPr>
        <w:spacing w:after="0" w:line="240" w:lineRule="auto"/>
        <w:rPr>
          <w:rFonts w:eastAsia="Times New Roman" w:cs="Calibri"/>
          <w:color w:val="000000"/>
          <w:lang w:eastAsia="sv-SE" w:bidi="ar-SA"/>
        </w:rPr>
      </w:pPr>
      <w:r w:rsidRPr="00E7398B">
        <w:rPr>
          <w:rFonts w:ascii="Arial" w:eastAsia="Times New Roman" w:hAnsi="Arial" w:cs="Arial"/>
          <w:iCs/>
          <w:color w:val="000000"/>
          <w:lang w:eastAsia="sv-SE" w:bidi="ar-SA"/>
        </w:rPr>
        <w:t>Brf Gräddhyllan har nu en bostadskö. Detta för att snabbt kunna hyra ut lägenheter om och när det är ekonomiskt fördelaktigt för föreningen.</w:t>
      </w:r>
    </w:p>
    <w:p w:rsidR="00883B24" w:rsidRDefault="00883B24" w:rsidP="00883B24">
      <w:pPr>
        <w:spacing w:after="0" w:line="240" w:lineRule="auto"/>
        <w:rPr>
          <w:rFonts w:ascii="Arial" w:eastAsia="Times New Roman" w:hAnsi="Arial" w:cs="Arial"/>
          <w:color w:val="000000"/>
          <w:lang w:eastAsia="sv-SE" w:bidi="ar-SA"/>
        </w:rPr>
      </w:pPr>
      <w:r w:rsidRPr="00E7398B">
        <w:rPr>
          <w:rFonts w:ascii="Arial" w:eastAsia="Times New Roman" w:hAnsi="Arial" w:cs="Arial"/>
          <w:iCs/>
          <w:color w:val="000000"/>
          <w:lang w:eastAsia="sv-SE" w:bidi="ar-SA"/>
        </w:rPr>
        <w:t>När det blir en hyreslägenhet ledig gör styrelsen en ekonomisk analys för att ta reda på om det är mest ekonomiskt lönsamt för föreningen</w:t>
      </w:r>
      <w:r>
        <w:rPr>
          <w:rFonts w:eastAsia="Times New Roman" w:cs="Calibri"/>
          <w:color w:val="000000"/>
          <w:lang w:eastAsia="sv-SE" w:bidi="ar-SA"/>
        </w:rPr>
        <w:t xml:space="preserve"> </w:t>
      </w:r>
      <w:r w:rsidRPr="00E7398B">
        <w:rPr>
          <w:rFonts w:ascii="Arial" w:eastAsia="Times New Roman" w:hAnsi="Arial" w:cs="Arial"/>
          <w:iCs/>
          <w:color w:val="000000"/>
          <w:lang w:eastAsia="sv-SE" w:bidi="ar-SA"/>
        </w:rPr>
        <w:t>att sälja lägenheten eller hyra ut den. Om styrelsen beslutar att hyra ut lägenheten skrivs ett kontrakt på tre år. När kontraktet går ut har föreningen möjlighet att sälja eller fortsätta hyra ut</w:t>
      </w:r>
      <w:r w:rsidRPr="00E7398B">
        <w:rPr>
          <w:rFonts w:ascii="Arial" w:eastAsia="Times New Roman" w:hAnsi="Arial" w:cs="Arial"/>
          <w:color w:val="000000"/>
          <w:lang w:eastAsia="sv-SE" w:bidi="ar-SA"/>
        </w:rPr>
        <w:t xml:space="preserve">. </w:t>
      </w:r>
    </w:p>
    <w:p w:rsidR="00883B24" w:rsidRPr="00E7398B" w:rsidRDefault="00883B24" w:rsidP="00883B24">
      <w:pPr>
        <w:spacing w:after="0" w:line="240" w:lineRule="auto"/>
        <w:rPr>
          <w:rFonts w:eastAsia="Times New Roman" w:cs="Calibri"/>
          <w:color w:val="000000"/>
          <w:lang w:eastAsia="sv-SE" w:bidi="ar-SA"/>
        </w:rPr>
      </w:pPr>
      <w:r w:rsidRPr="00E7398B">
        <w:rPr>
          <w:rFonts w:ascii="Arial" w:eastAsia="Times New Roman" w:hAnsi="Arial" w:cs="Arial"/>
          <w:color w:val="000000"/>
          <w:lang w:eastAsia="sv-SE" w:bidi="ar-SA"/>
        </w:rPr>
        <w:t xml:space="preserve">Se ytterligare </w:t>
      </w:r>
      <w:r w:rsidRPr="00E7398B">
        <w:rPr>
          <w:rFonts w:ascii="Arial" w:hAnsi="Arial" w:cs="Arial"/>
        </w:rPr>
        <w:t xml:space="preserve"> information på hemsidan.</w:t>
      </w:r>
    </w:p>
    <w:p w:rsidR="00883B24" w:rsidRDefault="00883B24" w:rsidP="00883B24">
      <w:pPr>
        <w:pStyle w:val="Default"/>
        <w:rPr>
          <w:sz w:val="23"/>
          <w:szCs w:val="23"/>
          <w:highlight w:val="lightGray"/>
        </w:rPr>
      </w:pPr>
    </w:p>
    <w:p w:rsidR="00883B24" w:rsidRDefault="00883B24" w:rsidP="00883B24">
      <w:pPr>
        <w:pStyle w:val="Default"/>
        <w:rPr>
          <w:sz w:val="23"/>
          <w:szCs w:val="23"/>
          <w:highlight w:val="lightGray"/>
        </w:rPr>
      </w:pPr>
    </w:p>
    <w:p w:rsidR="00883B24" w:rsidRPr="002D1C95" w:rsidRDefault="00883B24" w:rsidP="00883B24">
      <w:pPr>
        <w:rPr>
          <w:rFonts w:ascii="Arial" w:hAnsi="Arial" w:cs="Arial"/>
          <w:b/>
          <w:sz w:val="24"/>
          <w:szCs w:val="24"/>
        </w:rPr>
      </w:pPr>
      <w:r w:rsidRPr="002D1C95">
        <w:rPr>
          <w:rFonts w:ascii="Arial" w:hAnsi="Arial" w:cs="Arial"/>
          <w:b/>
          <w:sz w:val="24"/>
          <w:szCs w:val="24"/>
          <w:highlight w:val="lightGray"/>
        </w:rPr>
        <w:t>Vårstädning</w:t>
      </w:r>
    </w:p>
    <w:p w:rsidR="00883B24" w:rsidRDefault="00883B24" w:rsidP="00883B24">
      <w:pPr>
        <w:spacing w:line="240" w:lineRule="auto"/>
        <w:rPr>
          <w:rFonts w:ascii="Arial" w:hAnsi="Arial" w:cs="Arial"/>
        </w:rPr>
      </w:pPr>
      <w:r w:rsidRPr="002D1C95">
        <w:rPr>
          <w:rFonts w:ascii="Arial" w:hAnsi="Arial" w:cs="Arial"/>
        </w:rPr>
        <w:t xml:space="preserve">Den 29 april, klockan 10-12 </w:t>
      </w:r>
      <w:r>
        <w:rPr>
          <w:rFonts w:ascii="Arial" w:hAnsi="Arial" w:cs="Arial"/>
        </w:rPr>
        <w:t xml:space="preserve">har vi vår årliga vårstädning under trevliga former. Då gör vi fint på gården </w:t>
      </w:r>
      <w:r w:rsidRPr="002D1C95">
        <w:rPr>
          <w:rFonts w:ascii="Arial" w:hAnsi="Arial" w:cs="Arial"/>
        </w:rPr>
        <w:t xml:space="preserve">och runt bostadsområdet. Som vanligt umgås vi och avslutar med korvgrillning och fika. </w:t>
      </w:r>
    </w:p>
    <w:p w:rsidR="00883B24" w:rsidRDefault="00883B24" w:rsidP="00883B24">
      <w:pPr>
        <w:spacing w:line="240" w:lineRule="auto"/>
        <w:rPr>
          <w:rFonts w:ascii="Arial" w:hAnsi="Arial" w:cs="Arial"/>
        </w:rPr>
      </w:pPr>
      <w:r w:rsidRPr="002D1C95">
        <w:rPr>
          <w:rFonts w:ascii="Arial" w:hAnsi="Arial" w:cs="Arial"/>
        </w:rPr>
        <w:t>Väl mött!</w:t>
      </w:r>
    </w:p>
    <w:p w:rsidR="00883B24" w:rsidRPr="00E7398B" w:rsidRDefault="00883B24" w:rsidP="00883B24">
      <w:pPr>
        <w:rPr>
          <w:rFonts w:ascii="Arial" w:hAnsi="Arial" w:cs="Arial"/>
          <w:b/>
        </w:rPr>
      </w:pPr>
      <w:r w:rsidRPr="00E7398B">
        <w:rPr>
          <w:rFonts w:ascii="Arial" w:hAnsi="Arial" w:cs="Arial"/>
          <w:b/>
        </w:rPr>
        <w:t>Hälsningar Styrelsen</w:t>
      </w:r>
    </w:p>
    <w:p w:rsidR="00883B24" w:rsidRDefault="00883B24" w:rsidP="00883B24">
      <w:pPr>
        <w:rPr>
          <w:rFonts w:ascii="Arial" w:hAnsi="Arial" w:cs="Arial"/>
        </w:rPr>
      </w:pPr>
    </w:p>
    <w:p w:rsidR="00883B24" w:rsidRDefault="00883B24" w:rsidP="00883B24">
      <w:pPr>
        <w:rPr>
          <w:rFonts w:ascii="Arial" w:hAnsi="Arial" w:cs="Arial"/>
        </w:rPr>
      </w:pPr>
      <w:r>
        <w:rPr>
          <w:rFonts w:ascii="Arial" w:hAnsi="Arial" w:cs="Arial"/>
          <w:noProof/>
          <w:lang w:eastAsia="sv-SE" w:bidi="ar-SA"/>
        </w:rPr>
        <w:drawing>
          <wp:inline distT="0" distB="0" distL="0" distR="0">
            <wp:extent cx="2435143" cy="1914525"/>
            <wp:effectExtent l="19050" t="0" r="3257" b="0"/>
            <wp:docPr id="5" name="Bildobjekt 4" descr="korvgrill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vgrillning.png"/>
                    <pic:cNvPicPr/>
                  </pic:nvPicPr>
                  <pic:blipFill>
                    <a:blip r:embed="rId7" cstate="print"/>
                    <a:stretch>
                      <a:fillRect/>
                    </a:stretch>
                  </pic:blipFill>
                  <pic:spPr>
                    <a:xfrm>
                      <a:off x="0" y="0"/>
                      <a:ext cx="2438058" cy="1916817"/>
                    </a:xfrm>
                    <a:prstGeom prst="rect">
                      <a:avLst/>
                    </a:prstGeom>
                  </pic:spPr>
                </pic:pic>
              </a:graphicData>
            </a:graphic>
          </wp:inline>
        </w:drawing>
      </w:r>
    </w:p>
    <w:p w:rsidR="00555948" w:rsidRPr="000B29D0" w:rsidRDefault="00555948" w:rsidP="00555948"/>
    <w:sectPr w:rsidR="00555948" w:rsidRPr="000B29D0" w:rsidSect="001A5BA9">
      <w:headerReference w:type="default" r:id="rId8"/>
      <w:footerReference w:type="default" r:id="rId9"/>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7" w:rsidRDefault="004F33C7" w:rsidP="00EC4DA0">
      <w:pPr>
        <w:spacing w:after="0" w:line="240" w:lineRule="auto"/>
      </w:pPr>
      <w:r>
        <w:separator/>
      </w:r>
    </w:p>
  </w:endnote>
  <w:endnote w:type="continuationSeparator" w:id="0">
    <w:p w:rsidR="004F33C7" w:rsidRDefault="004F33C7" w:rsidP="00EC4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tblBorders>
      <w:tblLook w:val="04A0"/>
    </w:tblPr>
    <w:tblGrid>
      <w:gridCol w:w="5495"/>
      <w:gridCol w:w="3717"/>
    </w:tblGrid>
    <w:tr w:rsidR="001A5BA9" w:rsidRPr="00EF5DFE" w:rsidTr="00EF5DFE">
      <w:tc>
        <w:tcPr>
          <w:tcW w:w="5495" w:type="dxa"/>
        </w:tcPr>
        <w:p w:rsidR="001A5BA9" w:rsidRPr="00EF5DFE" w:rsidRDefault="001A5BA9" w:rsidP="001A5BA9">
          <w:pPr>
            <w:pStyle w:val="Sidfot"/>
          </w:pPr>
          <w:r w:rsidRPr="00EF5DFE">
            <w:t>Brf Gräddhyllan i Huddinge</w:t>
          </w:r>
        </w:p>
        <w:p w:rsidR="001A5BA9" w:rsidRPr="00EF5DFE" w:rsidRDefault="001A5BA9" w:rsidP="001A5BA9">
          <w:pPr>
            <w:pStyle w:val="Sidfot"/>
          </w:pPr>
          <w:r w:rsidRPr="00EF5DFE">
            <w:t>Domarvägen 20</w:t>
          </w:r>
        </w:p>
        <w:p w:rsidR="001A5BA9" w:rsidRPr="00EF5DFE" w:rsidRDefault="001A5BA9" w:rsidP="001A5BA9">
          <w:pPr>
            <w:pStyle w:val="Sidfot"/>
          </w:pPr>
          <w:r w:rsidRPr="00EF5DFE">
            <w:t>14162 Huddinge</w:t>
          </w:r>
        </w:p>
      </w:tc>
      <w:tc>
        <w:tcPr>
          <w:tcW w:w="3717" w:type="dxa"/>
        </w:tcPr>
        <w:p w:rsidR="001A5BA9" w:rsidRPr="00EF5DFE" w:rsidRDefault="001A5BA9">
          <w:pPr>
            <w:pStyle w:val="Sidfot"/>
          </w:pPr>
          <w:r w:rsidRPr="00EF5DFE">
            <w:t>styrelsen@brfgraddhyllan.se</w:t>
          </w:r>
        </w:p>
        <w:p w:rsidR="001A5BA9" w:rsidRPr="00EF5DFE" w:rsidRDefault="001A5BA9" w:rsidP="001A5BA9">
          <w:pPr>
            <w:pStyle w:val="Sidfot"/>
          </w:pPr>
          <w:r w:rsidRPr="00EF5DFE">
            <w:t>www.brfgraddhyllan.se</w:t>
          </w:r>
        </w:p>
        <w:p w:rsidR="001A5BA9" w:rsidRPr="00EF5DFE" w:rsidRDefault="00E9568A" w:rsidP="001A5BA9">
          <w:pPr>
            <w:pStyle w:val="Sidfot"/>
          </w:pPr>
          <w:r w:rsidRPr="00EF5DFE">
            <w:t>org.</w:t>
          </w:r>
          <w:r w:rsidR="001A5BA9" w:rsidRPr="00EF5DFE">
            <w:t xml:space="preserve"> nr 769619-2827</w:t>
          </w:r>
          <w:r w:rsidR="001A5BA9" w:rsidRPr="00EF5DFE">
            <w:br/>
          </w:r>
        </w:p>
      </w:tc>
    </w:tr>
  </w:tbl>
  <w:p w:rsidR="001A5BA9" w:rsidRDefault="001A5BA9">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7" w:rsidRDefault="004F33C7" w:rsidP="00EC4DA0">
      <w:pPr>
        <w:spacing w:after="0" w:line="240" w:lineRule="auto"/>
      </w:pPr>
      <w:r>
        <w:separator/>
      </w:r>
    </w:p>
  </w:footnote>
  <w:footnote w:type="continuationSeparator" w:id="0">
    <w:p w:rsidR="004F33C7" w:rsidRDefault="004F33C7" w:rsidP="00EC4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196"/>
      <w:gridCol w:w="2016"/>
    </w:tblGrid>
    <w:tr w:rsidR="001A5BA9" w:rsidRPr="00EF5DFE" w:rsidTr="00EF5DFE">
      <w:tc>
        <w:tcPr>
          <w:tcW w:w="7196" w:type="dxa"/>
        </w:tcPr>
        <w:p w:rsidR="001A5BA9" w:rsidRPr="00EF5DFE" w:rsidRDefault="007E69EF">
          <w:pPr>
            <w:pStyle w:val="Sidhuvud"/>
            <w:rPr>
              <w:b/>
              <w:sz w:val="48"/>
              <w:szCs w:val="48"/>
            </w:rPr>
          </w:pPr>
          <w:r w:rsidRPr="00EF5DFE">
            <w:rPr>
              <w:b/>
              <w:sz w:val="48"/>
              <w:szCs w:val="48"/>
              <w:highlight w:val="lightGray"/>
            </w:rPr>
            <w:br/>
          </w:r>
          <w:r w:rsidR="001A5BA9" w:rsidRPr="00EF5DFE">
            <w:rPr>
              <w:b/>
              <w:sz w:val="48"/>
              <w:szCs w:val="48"/>
              <w:highlight w:val="lightGray"/>
            </w:rPr>
            <w:t>Brf Gräddhyllans informationsblad</w:t>
          </w:r>
        </w:p>
        <w:p w:rsidR="001A5BA9" w:rsidRPr="00EF5DFE" w:rsidRDefault="00A37BE9" w:rsidP="007C054D">
          <w:pPr>
            <w:pStyle w:val="Sidhuvud"/>
            <w:rPr>
              <w:sz w:val="36"/>
              <w:szCs w:val="36"/>
            </w:rPr>
          </w:pPr>
          <w:r>
            <w:rPr>
              <w:sz w:val="36"/>
              <w:szCs w:val="36"/>
            </w:rPr>
            <w:t xml:space="preserve">April </w:t>
          </w:r>
          <w:r w:rsidR="001A5BA9" w:rsidRPr="00EF5DFE">
            <w:rPr>
              <w:sz w:val="36"/>
              <w:szCs w:val="36"/>
            </w:rPr>
            <w:t>20</w:t>
          </w:r>
          <w:r>
            <w:rPr>
              <w:sz w:val="36"/>
              <w:szCs w:val="36"/>
            </w:rPr>
            <w:t>12</w:t>
          </w:r>
        </w:p>
      </w:tc>
      <w:tc>
        <w:tcPr>
          <w:tcW w:w="2016" w:type="dxa"/>
        </w:tcPr>
        <w:p w:rsidR="001A5BA9" w:rsidRPr="00EF5DFE" w:rsidRDefault="00A84D72">
          <w:pPr>
            <w:pStyle w:val="Sidhuvud"/>
          </w:pPr>
          <w:r>
            <w:rPr>
              <w:noProof/>
              <w:lang w:eastAsia="sv-SE" w:bidi="ar-SA"/>
            </w:rPr>
            <w:drawing>
              <wp:inline distT="0" distB="0" distL="0" distR="0">
                <wp:extent cx="857250" cy="1076325"/>
                <wp:effectExtent l="19050" t="0" r="0" b="0"/>
                <wp:docPr id="1" name="Bild 1" descr="Graddhyllan_colour_w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ddhyllan_colour_wt_2"/>
                        <pic:cNvPicPr>
                          <a:picLocks noChangeAspect="1" noChangeArrowheads="1"/>
                        </pic:cNvPicPr>
                      </pic:nvPicPr>
                      <pic:blipFill>
                        <a:blip r:embed="rId1"/>
                        <a:srcRect/>
                        <a:stretch>
                          <a:fillRect/>
                        </a:stretch>
                      </pic:blipFill>
                      <pic:spPr bwMode="auto">
                        <a:xfrm>
                          <a:off x="0" y="0"/>
                          <a:ext cx="857250" cy="1076325"/>
                        </a:xfrm>
                        <a:prstGeom prst="rect">
                          <a:avLst/>
                        </a:prstGeom>
                        <a:noFill/>
                        <a:ln w="9525">
                          <a:noFill/>
                          <a:miter lim="800000"/>
                          <a:headEnd/>
                          <a:tailEnd/>
                        </a:ln>
                      </pic:spPr>
                    </pic:pic>
                  </a:graphicData>
                </a:graphic>
              </wp:inline>
            </w:drawing>
          </w:r>
        </w:p>
      </w:tc>
    </w:tr>
  </w:tbl>
  <w:p w:rsidR="001A5BA9" w:rsidRDefault="001A5BA9">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hdrShapeDefaults>
    <o:shapedefaults v:ext="edit" spidmax="14338"/>
  </w:hdrShapeDefaults>
  <w:footnotePr>
    <w:footnote w:id="-1"/>
    <w:footnote w:id="0"/>
  </w:footnotePr>
  <w:endnotePr>
    <w:endnote w:id="-1"/>
    <w:endnote w:id="0"/>
  </w:endnotePr>
  <w:compat/>
  <w:rsids>
    <w:rsidRoot w:val="008C1ED3"/>
    <w:rsid w:val="000457E1"/>
    <w:rsid w:val="000533EC"/>
    <w:rsid w:val="000709E4"/>
    <w:rsid w:val="00077F93"/>
    <w:rsid w:val="000A3346"/>
    <w:rsid w:val="000B29D0"/>
    <w:rsid w:val="000C1E2F"/>
    <w:rsid w:val="000D4A39"/>
    <w:rsid w:val="00102309"/>
    <w:rsid w:val="001438BB"/>
    <w:rsid w:val="001547FF"/>
    <w:rsid w:val="001A5BA9"/>
    <w:rsid w:val="001C1D22"/>
    <w:rsid w:val="001D2BA7"/>
    <w:rsid w:val="00216F7A"/>
    <w:rsid w:val="00251A11"/>
    <w:rsid w:val="00266B8A"/>
    <w:rsid w:val="002A271C"/>
    <w:rsid w:val="00307252"/>
    <w:rsid w:val="00385BD3"/>
    <w:rsid w:val="00391355"/>
    <w:rsid w:val="003A248B"/>
    <w:rsid w:val="003C04B9"/>
    <w:rsid w:val="003E780A"/>
    <w:rsid w:val="00431366"/>
    <w:rsid w:val="00445223"/>
    <w:rsid w:val="004832AA"/>
    <w:rsid w:val="00492E31"/>
    <w:rsid w:val="004E350F"/>
    <w:rsid w:val="004F33C7"/>
    <w:rsid w:val="005503B4"/>
    <w:rsid w:val="00555948"/>
    <w:rsid w:val="0055610F"/>
    <w:rsid w:val="00561AB5"/>
    <w:rsid w:val="005E511C"/>
    <w:rsid w:val="006349DA"/>
    <w:rsid w:val="00645578"/>
    <w:rsid w:val="0064771D"/>
    <w:rsid w:val="00682D04"/>
    <w:rsid w:val="006A653D"/>
    <w:rsid w:val="006D0577"/>
    <w:rsid w:val="00711937"/>
    <w:rsid w:val="0071579A"/>
    <w:rsid w:val="0071628E"/>
    <w:rsid w:val="007767C7"/>
    <w:rsid w:val="007A098E"/>
    <w:rsid w:val="007C054D"/>
    <w:rsid w:val="007E69EF"/>
    <w:rsid w:val="00817C42"/>
    <w:rsid w:val="00843880"/>
    <w:rsid w:val="008802DC"/>
    <w:rsid w:val="00883B24"/>
    <w:rsid w:val="008C1ED3"/>
    <w:rsid w:val="00902CA5"/>
    <w:rsid w:val="00932D98"/>
    <w:rsid w:val="00947C22"/>
    <w:rsid w:val="00986E47"/>
    <w:rsid w:val="00A04029"/>
    <w:rsid w:val="00A37BE9"/>
    <w:rsid w:val="00A84D72"/>
    <w:rsid w:val="00AB6E7D"/>
    <w:rsid w:val="00B13E01"/>
    <w:rsid w:val="00B50B71"/>
    <w:rsid w:val="00B637B8"/>
    <w:rsid w:val="00B85BAA"/>
    <w:rsid w:val="00BA1093"/>
    <w:rsid w:val="00C14CA4"/>
    <w:rsid w:val="00C87D71"/>
    <w:rsid w:val="00C923AA"/>
    <w:rsid w:val="00CA7939"/>
    <w:rsid w:val="00CB1E91"/>
    <w:rsid w:val="00D355DC"/>
    <w:rsid w:val="00D653E7"/>
    <w:rsid w:val="00D74649"/>
    <w:rsid w:val="00D74651"/>
    <w:rsid w:val="00DE29B1"/>
    <w:rsid w:val="00DF41AB"/>
    <w:rsid w:val="00E05CFA"/>
    <w:rsid w:val="00E57C76"/>
    <w:rsid w:val="00E9568A"/>
    <w:rsid w:val="00EA1623"/>
    <w:rsid w:val="00EC37B5"/>
    <w:rsid w:val="00EC4DA0"/>
    <w:rsid w:val="00EF5DFE"/>
    <w:rsid w:val="00F46491"/>
    <w:rsid w:val="00F5499F"/>
    <w:rsid w:val="00F91993"/>
    <w:rsid w:val="00F9577F"/>
    <w:rsid w:val="00FB0EB9"/>
    <w:rsid w:val="00FD30F3"/>
    <w:rsid w:val="00FD37A4"/>
    <w:rsid w:val="00FE235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46"/>
    <w:pPr>
      <w:spacing w:after="200" w:line="276" w:lineRule="auto"/>
    </w:pPr>
    <w:rPr>
      <w:sz w:val="22"/>
      <w:szCs w:val="22"/>
      <w:lang w:eastAsia="en-US"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C1E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C1ED3"/>
    <w:rPr>
      <w:rFonts w:ascii="Tahoma" w:hAnsi="Tahoma" w:cs="Tahoma"/>
      <w:sz w:val="16"/>
      <w:szCs w:val="16"/>
    </w:rPr>
  </w:style>
  <w:style w:type="paragraph" w:styleId="Sidhuvud">
    <w:name w:val="header"/>
    <w:basedOn w:val="Normal"/>
    <w:link w:val="SidhuvudChar"/>
    <w:uiPriority w:val="99"/>
    <w:unhideWhenUsed/>
    <w:rsid w:val="00EC4D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4DA0"/>
  </w:style>
  <w:style w:type="paragraph" w:styleId="Sidfot">
    <w:name w:val="footer"/>
    <w:basedOn w:val="Normal"/>
    <w:link w:val="SidfotChar"/>
    <w:uiPriority w:val="99"/>
    <w:unhideWhenUsed/>
    <w:rsid w:val="00EC4D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4DA0"/>
  </w:style>
  <w:style w:type="table" w:styleId="Tabellrutnt">
    <w:name w:val="Table Grid"/>
    <w:basedOn w:val="Normaltabell"/>
    <w:uiPriority w:val="59"/>
    <w:rsid w:val="001A5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nk">
    <w:name w:val="Hyperlink"/>
    <w:basedOn w:val="Standardstycketeckensnitt"/>
    <w:uiPriority w:val="99"/>
    <w:unhideWhenUsed/>
    <w:rsid w:val="001A5BA9"/>
    <w:rPr>
      <w:color w:val="0000FF"/>
      <w:u w:val="single"/>
    </w:rPr>
  </w:style>
  <w:style w:type="paragraph" w:customStyle="1" w:styleId="Standard">
    <w:name w:val="Standard"/>
    <w:rsid w:val="001438BB"/>
    <w:pPr>
      <w:suppressAutoHyphens/>
      <w:autoSpaceDN w:val="0"/>
      <w:spacing w:after="200" w:line="276" w:lineRule="auto"/>
      <w:textAlignment w:val="baseline"/>
    </w:pPr>
    <w:rPr>
      <w:rFonts w:eastAsia="Arial Unicode MS" w:cs="F"/>
      <w:kern w:val="3"/>
      <w:sz w:val="22"/>
      <w:szCs w:val="22"/>
      <w:lang w:eastAsia="en-US" w:bidi="he-IL"/>
    </w:rPr>
  </w:style>
  <w:style w:type="character" w:customStyle="1" w:styleId="lk">
    <w:name w:val="lk"/>
    <w:basedOn w:val="Standardstycketeckensnitt"/>
    <w:rsid w:val="007C054D"/>
  </w:style>
  <w:style w:type="paragraph" w:customStyle="1" w:styleId="Default">
    <w:name w:val="Default"/>
    <w:rsid w:val="000B29D0"/>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111050715">
      <w:bodyDiv w:val="1"/>
      <w:marLeft w:val="0"/>
      <w:marRight w:val="0"/>
      <w:marTop w:val="0"/>
      <w:marBottom w:val="0"/>
      <w:divBdr>
        <w:top w:val="none" w:sz="0" w:space="0" w:color="auto"/>
        <w:left w:val="none" w:sz="0" w:space="0" w:color="auto"/>
        <w:bottom w:val="none" w:sz="0" w:space="0" w:color="auto"/>
        <w:right w:val="none" w:sz="0" w:space="0" w:color="auto"/>
      </w:divBdr>
      <w:divsChild>
        <w:div w:id="1180388714">
          <w:marLeft w:val="0"/>
          <w:marRight w:val="0"/>
          <w:marTop w:val="0"/>
          <w:marBottom w:val="0"/>
          <w:divBdr>
            <w:top w:val="none" w:sz="0" w:space="0" w:color="auto"/>
            <w:left w:val="none" w:sz="0" w:space="0" w:color="auto"/>
            <w:bottom w:val="none" w:sz="0" w:space="0" w:color="auto"/>
            <w:right w:val="none" w:sz="0" w:space="0" w:color="auto"/>
          </w:divBdr>
          <w:divsChild>
            <w:div w:id="12488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513DF-85D7-4C4A-8401-CC309ABD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1499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Scherp</dc:creator>
  <cp:lastModifiedBy>Berglund</cp:lastModifiedBy>
  <cp:revision>2</cp:revision>
  <cp:lastPrinted>2010-11-29T19:33:00Z</cp:lastPrinted>
  <dcterms:created xsi:type="dcterms:W3CDTF">2012-04-09T15:00:00Z</dcterms:created>
  <dcterms:modified xsi:type="dcterms:W3CDTF">2012-04-09T15:00:00Z</dcterms:modified>
</cp:coreProperties>
</file>